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3B" w:rsidRPr="00756206" w:rsidRDefault="00B30D3B" w:rsidP="00B30D3B">
      <w:pPr>
        <w:ind w:right="28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.3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</w:p>
    <w:p w:rsidR="00B30D3B" w:rsidRPr="00387ABE" w:rsidRDefault="00B30D3B" w:rsidP="00B30D3B">
      <w:pPr>
        <w:ind w:right="-3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 ได้กำหนดเป้าหมายและทิศทางการพัฒนาประเทศในแผนพัฒนา ฉบับที่ 1</w:t>
      </w:r>
      <w:r w:rsidRPr="00387ABE">
        <w:rPr>
          <w:rFonts w:ascii="TH SarabunIT๙" w:hAnsi="TH SarabunIT๙" w:cs="TH SarabunIT๙"/>
          <w:sz w:val="32"/>
          <w:szCs w:val="32"/>
        </w:rPr>
        <w:t>1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เน้นคน กลุ่มชุมชน ทุกองค์กรปกครองต้องปฏิบัติตามศักยภาพและความเหมาะสมการปฏิบัติตามแผนยึดหลักการบริหารราชการแผ่นดิน แยกเป็น  3 ระดับ  ดังนี้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1. องค์การบริหารส่วนตำบลดำเนินการเอง โดยนำวิสัยทัศน์ที่กำหนดขึ้นมาแปลงเป็นยุทธศาสตร์การพัฒนาตำบล  แผนพัฒนาตำบล 3 ปี (255</w:t>
      </w:r>
      <w:r w:rsidRPr="00387ABE">
        <w:rPr>
          <w:rFonts w:ascii="TH SarabunIT๙" w:hAnsi="TH SarabunIT๙" w:cs="TH SarabunIT๙"/>
          <w:sz w:val="32"/>
          <w:szCs w:val="32"/>
        </w:rPr>
        <w:t>8</w:t>
      </w:r>
      <w:r w:rsidRPr="00387ABE">
        <w:rPr>
          <w:rFonts w:ascii="TH SarabunIT๙" w:hAnsi="TH SarabunIT๙" w:cs="TH SarabunIT๙"/>
          <w:sz w:val="32"/>
          <w:szCs w:val="32"/>
          <w:cs/>
        </w:rPr>
        <w:t>-25</w:t>
      </w:r>
      <w:r w:rsidRPr="00387ABE">
        <w:rPr>
          <w:rFonts w:ascii="TH SarabunIT๙" w:hAnsi="TH SarabunIT๙" w:cs="TH SarabunIT๙"/>
          <w:sz w:val="32"/>
          <w:szCs w:val="32"/>
        </w:rPr>
        <w:t>60</w:t>
      </w:r>
      <w:r w:rsidRPr="00387ABE">
        <w:rPr>
          <w:rFonts w:ascii="TH SarabunIT๙" w:hAnsi="TH SarabunIT๙" w:cs="TH SarabunIT๙"/>
          <w:sz w:val="32"/>
          <w:szCs w:val="32"/>
          <w:cs/>
        </w:rPr>
        <w:t>) โดยผ่านกระบวนการประชุมประชาคมหมู่บ้าน ประชุมประชาคมตำบล มาเป็นแนวทางในการจัดทำข้อบัญญัติงบประมาณรายจ่ายประจำปี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2. องค์การบริหารส่วนตำบลขอรับการสนับสนุนการดำเนินงานจากหน่วยงานอื่น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 xml:space="preserve">             2.1) ขอรับการสนับสนุนการดำเนินงานจากหน่วยงานอื่น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 xml:space="preserve">             2.2) เสนอโครงการ / กิจกรรม มาให้หน่วยงานอื่นเป็นผู้ดำเนินการ โดยเสนอผ่านนายอำเภอ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ระดับภูมิภาค   </w:t>
      </w:r>
      <w:r w:rsidRPr="00387ABE">
        <w:rPr>
          <w:rFonts w:ascii="TH SarabunIT๙" w:hAnsi="TH SarabunIT๙" w:cs="TH SarabunIT๙"/>
          <w:sz w:val="32"/>
          <w:szCs w:val="32"/>
          <w:cs/>
        </w:rPr>
        <w:t>ได้แก่  อำเภอ  จังหวัด (จังหวัดหนองคาย)  ได้จัดทำแผนพัฒนาจังหวัด 3 ปี จึงสอดคล้องกับแผนพัฒนา จักทำแผนพัฒนาประจำปี เพื่อขอรับงบประมาณสนับสนุนโครงการ  กิจกรรมที่กำหนดจากส่วนกลาง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ระดับส่วนกลาง   </w:t>
      </w:r>
      <w:r w:rsidRPr="00387ABE">
        <w:rPr>
          <w:rFonts w:ascii="TH SarabunIT๙" w:hAnsi="TH SarabunIT๙" w:cs="TH SarabunIT๙"/>
          <w:sz w:val="32"/>
          <w:szCs w:val="32"/>
          <w:cs/>
        </w:rPr>
        <w:t>ได้แก่  กระทรวง  ทบวง กรม  รวบรวมโครงการจากส่วนภูมิภาคที่มีความจำเป็นเร่งด่วน เสนอขอสนับสนุนจากสำนักงบประมาณ  จัดสรรงบประมาณตามที่ได้รับความเห็นชอบของสมาชิกสภาผู้แทนราษฎร ในการพิจารณาร่างพระราชบัญญัติว่าด้วยงบประมาณที่คณะรัฐมนตรีเสนอดำเนินงานตามโครงการที่กำหนด หรือได้รับอนุมัติงบประมาณ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การปฏิบัติตามแผน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การปฏิบัติตามแผน  หมายถึง  การนำเงินงบประมาณที่ได้จากการจัดสรร ไปลงมือปฏิบัติตามรายละเอียดที่โครงการกำหนดให้เป็นไปด้วยความเรียบร้อยและมีประสิทธิภาพมากที่สุด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การติดตาม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การติดตาม  หมายถึง  การจัดทำโครงการ / กิจกรรม ตามกำหนดแผนการดำเนินงานประจำวัน  สัปดาห์  ประจำเดือน มีความก้าวหน้าเพียงใด   ดำเนินการเสร็จทันเวลาที่กำหนด  ไม่ทันกำหนดต้องเสนอปัญหาอุปสรรค  แนวทางแก้ไขผู้บริหารโครงการต่อไป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การประเมิน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การประเมิน  หมายถึง  การเปรียบเทียบการปฏิบัติตามผลงานที่มีอยู่ในโครงการกับการปฏิบัติจริงขึ้น เพื่อการศึกษา วิเคราะห์ หาแนวทางแก้ไขปัญหา บรรลุวัตถุประสงค์ที่องค์กรกำหนด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7A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หลักการประเมินแผนพัฒนา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1. แผนพัฒนาตำบลที่ประชาคมเสนอโครงการทั้งหมดได้รับการจัดสรรงบประมาณดำเนินการ  ไม่ถึงร้อยละ 79  โครงการ ถือว่าไม่ผ่านเกณฑ์และโครงการที่ดำเนินการแล้วใช้หลักการเดียวกัน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2. แผนพัฒนาตำบลที่ประชาคมเสนอโครงการทั้งหมดได้รับการจัดสรรงบประมาณดำเนินการมากกว่าหรือเท่ากับร้อยละ 80  ถือว่าผ่านเกณฑ์และโครงการที่ดำเนินการแล้วใช้หลักการเดียวกัน</w:t>
      </w:r>
    </w:p>
    <w:p w:rsidR="00B30D3B" w:rsidRPr="00484747" w:rsidRDefault="00B30D3B" w:rsidP="00B30D3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47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การติดตามและประเมินผล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การติดตามและประเมินผลโดยสภาองค์การบริหารส่วนตำบล  ประกอบด้วย  คณะกรรมการติดตามและประเมินผล  คือ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1. สมาชิกสภาท้องถิ่นที่สภาท้องถิ่นคัดเลือก  จำนวน  3  คน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2. ผู้แทนประชาคมท้องถิ่นที่ประชาคมท้องถิ่นคัดเลือก  จำนวน  2 คน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3. ผู้แทนหน่วยงานที่เกี่ยวข้องที่ผู้บริหารท้องถิ่นคัดเลือก  จำนวน  2 คน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lastRenderedPageBreak/>
        <w:t>4. หัวหน้าส่วนการบริหารที่คัดเลือกกันเอง  จำนวน  2 คน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>5. ผู้ทรงคุณวุฒิที่ผู้บริหารท้องถิ่นคัดเลือก  จำนวน  2 คน  โดยให้คณะกรรมการหนึ่งคนทำหน้าที่ประธานกรรมการและกรรมการอีกหนึ่งคนทำหน้าที่เลขานุการของคณะกรรมการเลขานุการของคณะกรรมการมีบทบาท  ดังนี้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1) ตรวจสอบข้อบัญญัติงบประมาณประจำปี (แผนพัฒนา 3 ปี  ข้อบัญญัติงบประมาณรายจ่ายประจำปีเพิ่มเติม  ต้องสอดคล้องกับแผนพัฒนาตำบล  และแผนยุทธศาสตร์การพัฒนา)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2) ติดตามการดำเนินงานให้เป็นไปตามข้อบัญญัติตำบล  กฎหมาย ข้อบัญญัติของกระทรวงมหาดไทยและหนังสือสั่งการของทางราชการ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3) ควบคุมการปฏิบัติงานของคณะผู้บริหารให้เป็นไปตามนโยบาย แผนพัฒนาตำบล คณะกรรมการติดตามและประเมินผลแผนพัฒนาท้องถิ่น  มีอำนาจหน้าที่ ดังนี้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   3.1) กำหนดแนวทาง วิธีการในการติดตามและประเมินผลแผนพัฒนา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   3.2) ดำเนินการติดตามและประเมินผลแผนพัฒนา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   3.3) รายงานผลและเสนอความคิดเห็น  ซึ่งได้จากติดตามและประเมินผลแผนพัฒนาต่อสภาท้องถิ่น  ผู้บริหารท้องถิ่น คณะกรรมการท้องถิ่น  และประกาศการติดตามและประเมินผลแผนพัฒนา ให้ประชาชนในท้องถิ่นทราบโดยทั่วกัน  อย่างน้อยปีละ 1 ครั้ง  ภายในเดือนธันวาคมของทุกปี ทั้งนี้ให้ปิดประกาศโดยเปิดเผย ไม่น้อยกว่า  30  วัน</w:t>
      </w:r>
    </w:p>
    <w:p w:rsidR="00B30D3B" w:rsidRPr="00387ABE" w:rsidRDefault="00B30D3B" w:rsidP="00B30D3B">
      <w:pPr>
        <w:ind w:left="-1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 xml:space="preserve">                 3.4) แต่งตั้งคณะอนุกรรมการหรือคณะทำงานเพื่อช่วยปฏิบัติตามที่เห็นสมควร  โดยประชาคมหมู่บ้าน/ตำบล  ประกอบด้วย  นายกองค์การบริหารส่วนตำบล  ตัวแทนประชาคมหมู่บ้านไม่น้อยกว่า  7 คน</w:t>
      </w:r>
      <w:r w:rsidRPr="00387ABE">
        <w:rPr>
          <w:rFonts w:ascii="TH SarabunIT๙" w:hAnsi="TH SarabunIT๙" w:cs="TH SarabunIT๙"/>
          <w:sz w:val="32"/>
          <w:szCs w:val="32"/>
        </w:rPr>
        <w:t xml:space="preserve"> </w:t>
      </w:r>
      <w:r w:rsidRPr="00387ABE">
        <w:rPr>
          <w:rFonts w:ascii="TH SarabunIT๙" w:hAnsi="TH SarabunIT๙" w:cs="TH SarabunIT๙"/>
          <w:sz w:val="32"/>
          <w:szCs w:val="32"/>
          <w:cs/>
        </w:rPr>
        <w:t>แต่ไม่เกิน  10 คน  ได้แก่   ผู้ใหญ่บ้าน  1 คน  ผู้นำชุมชน  2 คน   ตัวแทนประชาคม  องค์กรชุมชน/ กลุ่มอาชีพที่ประชาคมหมู่บ้านคัดเลือก จำนวน 4 คน   มีบทบาท ดังนี้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ab/>
        <w:t>3.4.1) จัดลำดับความสำคัญของโครงการในแผนแต่ละหมู่บ้าน / 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ab/>
        <w:t>3.4.2) เป็นองค์กรตรวจสอบการดำเนินงานตามโครงการ แผนพัฒนาหมู่บ้าน / 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ab/>
        <w:t>3.4.3) ตรวจสอบโครงการที่มีอยู่ในหมู่บ้าน / ตำบล  รายงานแก้ไขโครงการให้เจ้าหน้าที่รับผิดชอบทราบ เพื่อให้ดำเนินการได้ตามเวลา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ab/>
        <w:t>3.4.4) นำโครงการที่ยังไม่ได้รับอนุมัติตามเกณฑ์ มาปรึกษาหารือกับประชาคมหมู่บ้าน / 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ab/>
        <w:t>3.4.5) เป็นเวทีประชาคม แสดงความคิดเห็นระหว่างประชาชน องค์กรชุมชน / กลุ่มอาชีพ / องค์กรเอกชน / เจ้าหน้าที่ของรัฐ  โดยระดับภูมิภาค มีองค์ประเมินผล คือ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1. นายอำเภอมีหน้าที่ตรวจสอบองค์การบริหารส่วนตำบล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1.1) กำกับดูแลการปฏิบัติหน้าที่ขององค์การบริหารส่วนตำบลให้เป็นไปตามกฎหมาย  ระเบียบ ข้อบังคับของทางราชการ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1.2) เรียกสมาชิกสภาองค์การบริหารส่วนตำบล นายกองค์การบริหารส่วนตำบล  พนักงานส่วนตำบล  ลูกจ้าง มาชี้แจงหรือสอบสวน  ตลอดจนเรียกเอกสารใดๆ  จากองค์การบริหารส่วนตำบลมาตรวจสอบได้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1.3) กำกับให้องค์การบริหารส่วนตำบล  ใช้แผนพัฒนาเป็นแนวทางจัดทำข้อบัญญัติงบประมาณ</w:t>
      </w:r>
    </w:p>
    <w:p w:rsidR="00B30D3B" w:rsidRPr="00387ABE" w:rsidRDefault="00B30D3B" w:rsidP="00B30D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2. จังหวัด  มีหน้าที่ติดตามตรวจสอบเอกสารองค์การบริหารส่วนตำบล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ab/>
        <w:t xml:space="preserve">    2.1) มีหน้าที่เช่นเดียวกับนายอำเภอ  1.1 </w:t>
      </w:r>
      <w:r w:rsidRPr="00387ABE">
        <w:rPr>
          <w:rFonts w:ascii="TH SarabunIT๙" w:hAnsi="TH SarabunIT๙" w:cs="TH SarabunIT๙"/>
          <w:sz w:val="32"/>
          <w:szCs w:val="32"/>
        </w:rPr>
        <w:t>–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1.3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2.2) ผู้ว่าราชการจังหวัด มีอำนาจยุบสภาองค์การบริการส่วนตำบล  เพื่อประโยชน์ของประชาชนตามข้อเสนอแนะอำเภอ  โดยในระดับส่วนกลาง  คือ  สำนักงานตรวจงานแผ่นดิน  มีบทบาทหน้าที่  คือ  ศึกษาและเสนอแนะโครงการในข้อบัญญัติงบประมาณรายจ่าย  ตรวจสอบภายใน  การตรวจสอบเงินแผ่นดิน</w:t>
      </w:r>
    </w:p>
    <w:p w:rsidR="00B30D3B" w:rsidRPr="00484747" w:rsidRDefault="00B30D3B" w:rsidP="00B30D3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47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วิเคราะห์การเปลี่ยนแปลงในระดับภูมิภาค ประเทศ และต่างประเทศในเรื่องที่ส่งผลกระทบ</w:t>
      </w:r>
      <w:r w:rsidRPr="0048474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        </w:t>
      </w:r>
      <w:r w:rsidRPr="004847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ต่อองค์การบริหารส่วนตำบล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ตามที่กลุ่มประเทศในระดับภูมิภาคเอเชียตะวันออกเฉียงใต้ จำนวน </w:t>
      </w:r>
      <w:r w:rsidRPr="00387ABE">
        <w:rPr>
          <w:rFonts w:ascii="TH SarabunIT๙" w:hAnsi="TH SarabunIT๙" w:cs="TH SarabunIT๙"/>
          <w:sz w:val="32"/>
          <w:szCs w:val="32"/>
        </w:rPr>
        <w:t xml:space="preserve">10 </w:t>
      </w:r>
      <w:r w:rsidRPr="00387ABE">
        <w:rPr>
          <w:rFonts w:ascii="TH SarabunIT๙" w:hAnsi="TH SarabunIT๙" w:cs="TH SarabunIT๙"/>
          <w:sz w:val="32"/>
          <w:szCs w:val="32"/>
          <w:cs/>
        </w:rPr>
        <w:t>ประเทศ ได้รวมตัวจัดตั้งสมาคมประชาชาติเอเชียตะวันออกเฉียงใต้ (</w:t>
      </w:r>
      <w:r w:rsidRPr="00387ABE">
        <w:rPr>
          <w:rFonts w:ascii="TH SarabunIT๙" w:hAnsi="TH SarabunIT๙" w:cs="TH SarabunIT๙"/>
          <w:sz w:val="32"/>
          <w:szCs w:val="32"/>
        </w:rPr>
        <w:t>Association  of South East Asian Nation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) หรือ </w:t>
      </w:r>
      <w:r w:rsidRPr="00387ABE">
        <w:rPr>
          <w:rFonts w:ascii="TH SarabunIT๙" w:hAnsi="TH SarabunIT๙" w:cs="TH SarabunIT๙"/>
          <w:sz w:val="32"/>
          <w:szCs w:val="32"/>
        </w:rPr>
        <w:t xml:space="preserve">ASEAN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ซึ่งเป็นองค์กรระหว่างประเทศ ระดับภูมิภาค เอเชียตะวันออกเฉียงใต้ โดยในช่วงตั้งแต่ ปี </w:t>
      </w:r>
      <w:r w:rsidRPr="00387ABE">
        <w:rPr>
          <w:rFonts w:ascii="TH SarabunIT๙" w:hAnsi="TH SarabunIT๙" w:cs="TH SarabunIT๙"/>
          <w:sz w:val="32"/>
          <w:szCs w:val="32"/>
        </w:rPr>
        <w:t>2510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2534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สมาคมเอเซียนให้ความสำคัญด้านการเมือง และความมั่นคง มุ่งส่งเสริมสันติภาพ และเสถียรภาพในภูมิภาค ต่อมาในปี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2535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ประเทศไทยในฐานะสมาชิกสมาคมอาเซียนได้ผลักดันให้เกิดความร่วมมือทางเศรษฐกิจในกลุ่มประเทศในอาเซียน โดยให้มีการจัดตั้งกลุ่มการค้าเสรีอาเซียน (</w:t>
      </w:r>
      <w:r w:rsidRPr="00387ABE">
        <w:rPr>
          <w:rFonts w:ascii="TH SarabunIT๙" w:hAnsi="TH SarabunIT๙" w:cs="TH SarabunIT๙"/>
          <w:sz w:val="32"/>
          <w:szCs w:val="32"/>
        </w:rPr>
        <w:t>ASEAN Free Trade Area</w:t>
      </w:r>
      <w:r w:rsidRPr="00387ABE">
        <w:rPr>
          <w:rFonts w:ascii="TH SarabunIT๙" w:hAnsi="TH SarabunIT๙" w:cs="TH SarabunIT๙"/>
          <w:sz w:val="32"/>
          <w:szCs w:val="32"/>
          <w:cs/>
        </w:rPr>
        <w:t>)</w:t>
      </w:r>
      <w:r w:rsidRPr="00387ABE">
        <w:rPr>
          <w:rFonts w:ascii="TH SarabunIT๙" w:hAnsi="TH SarabunIT๙" w:cs="TH SarabunIT๙"/>
          <w:sz w:val="32"/>
          <w:szCs w:val="32"/>
        </w:rPr>
        <w:t xml:space="preserve"> </w:t>
      </w:r>
      <w:r w:rsidRPr="00387ABE">
        <w:rPr>
          <w:rFonts w:ascii="TH SarabunIT๙" w:hAnsi="TH SarabunIT๙" w:cs="TH SarabunIT๙"/>
          <w:sz w:val="32"/>
          <w:szCs w:val="32"/>
          <w:cs/>
        </w:rPr>
        <w:t>หรือ (</w:t>
      </w:r>
      <w:r w:rsidRPr="00387ABE">
        <w:rPr>
          <w:rFonts w:ascii="TH SarabunIT๙" w:hAnsi="TH SarabunIT๙" w:cs="TH SarabunIT๙"/>
          <w:sz w:val="32"/>
          <w:szCs w:val="32"/>
        </w:rPr>
        <w:t>AFTA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) ในการลดภาษีศุลกากร ระหว่างกันเหลือร้อยละ </w:t>
      </w:r>
      <w:r w:rsidRPr="00387ABE">
        <w:rPr>
          <w:rFonts w:ascii="TH SarabunIT๙" w:hAnsi="TH SarabunIT๙" w:cs="TH SarabunIT๙"/>
          <w:sz w:val="32"/>
          <w:szCs w:val="32"/>
        </w:rPr>
        <w:t xml:space="preserve">0-5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เป็นที่เรียบร้อยเมื่อปี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2551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ซึ่งได้ส่งผลให้ปัจจุบันบริบททางการเมือง เศรษฐกิจ และสังคม รวมทั้งความสัมพันธ์ระหว่างประเทศของกลุ่มประเทศในกลุ่มอาเซียนเปลี่ยนแปลงไปอย่างมาก โดยเฉพาะการขยายตัวทางเศรษฐกิจในภูมิภาคและภูมิภาคใกล้เคียง คือ จีน และอินเดีย ตลอดจนภูมิภาคอื่น เช่น สหภาพยุโรป อีกทั้งได้เกิดปัญหาความท้าทาย ความมั่นคงในรูปแบบใหม่ เช่น โรคระบาด การก่อการร้าย ยาเสพติด การค้ามนุษย์ สิ่งแวดล้อม ภัยพิบัติ ทำให้อาเซียนต้องจำเป็นต้องปรับตัว เพื่อให้สามารถรับมือกับการเปลี่ยนแปลงของสภาพแวดล้อมระหว่างประเทศ ประกอบกับที่ประชุมสุดยอดผู้นำอาเซียนปี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2550 </w:t>
      </w:r>
      <w:r w:rsidRPr="00387ABE">
        <w:rPr>
          <w:rFonts w:ascii="TH SarabunIT๙" w:hAnsi="TH SarabunIT๙" w:cs="TH SarabunIT๙"/>
          <w:sz w:val="32"/>
          <w:szCs w:val="32"/>
          <w:cs/>
        </w:rPr>
        <w:t>(</w:t>
      </w:r>
      <w:r w:rsidRPr="00387ABE">
        <w:rPr>
          <w:rFonts w:ascii="TH SarabunIT๙" w:hAnsi="TH SarabunIT๙" w:cs="TH SarabunIT๙"/>
          <w:sz w:val="32"/>
          <w:szCs w:val="32"/>
        </w:rPr>
        <w:t>2007</w:t>
      </w:r>
      <w:r w:rsidRPr="00387ABE">
        <w:rPr>
          <w:rFonts w:ascii="TH SarabunIT๙" w:hAnsi="TH SarabunIT๙" w:cs="TH SarabunIT๙"/>
          <w:sz w:val="32"/>
          <w:szCs w:val="32"/>
          <w:cs/>
        </w:rPr>
        <w:t>) ณ เมืองเบซู ประเทศฟิลิปปินส์ ผู้นำอาเซียนได้ตกลงให้มีการจัดตั้งประชาคมเศรษฐกิจ (</w:t>
      </w:r>
      <w:r w:rsidRPr="00387ABE">
        <w:rPr>
          <w:rFonts w:ascii="TH SarabunIT๙" w:hAnsi="TH SarabunIT๙" w:cs="TH SarabunIT๙"/>
          <w:sz w:val="32"/>
          <w:szCs w:val="32"/>
        </w:rPr>
        <w:t>ASEAN Economic Community-AEC</w:t>
      </w:r>
      <w:r w:rsidRPr="00387ABE">
        <w:rPr>
          <w:rFonts w:ascii="TH SarabunIT๙" w:hAnsi="TH SarabunIT๙" w:cs="TH SarabunIT๙"/>
          <w:sz w:val="32"/>
          <w:szCs w:val="32"/>
          <w:cs/>
        </w:rPr>
        <w:t>)  ซึ่งเป้าหมายสำคัญของการสร้างประชาคมเศรษฐกิจอาเซียน ประกอบด้วย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1. </w:t>
      </w:r>
      <w:r w:rsidRPr="00387ABE">
        <w:rPr>
          <w:rFonts w:ascii="TH SarabunIT๙" w:hAnsi="TH SarabunIT๙" w:cs="TH SarabunIT๙"/>
          <w:sz w:val="32"/>
          <w:szCs w:val="32"/>
          <w:cs/>
        </w:rPr>
        <w:t>เพื่อให้อาเซียนเป็นฐานการผลิตเดียว มีการเคลื่อนย้ายสินค้า ทุน และปัจจัยการผลิตอื่นๆ  ได้อย่างเสรี</w:t>
      </w:r>
    </w:p>
    <w:p w:rsidR="00B30D3B" w:rsidRPr="00387ABE" w:rsidRDefault="00B30D3B" w:rsidP="00B30D3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2.  </w:t>
      </w:r>
      <w:r w:rsidRPr="00387ABE">
        <w:rPr>
          <w:rFonts w:ascii="TH SarabunIT๙" w:hAnsi="TH SarabunIT๙" w:cs="TH SarabunIT๙"/>
          <w:sz w:val="32"/>
          <w:szCs w:val="32"/>
          <w:cs/>
        </w:rPr>
        <w:t>เพื่อเสริมสร้างขีดความสามารถในการแข่งขัน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3.  </w:t>
      </w:r>
      <w:r w:rsidRPr="00387ABE">
        <w:rPr>
          <w:rFonts w:ascii="TH SarabunIT๙" w:hAnsi="TH SarabunIT๙" w:cs="TH SarabunIT๙"/>
          <w:sz w:val="32"/>
          <w:szCs w:val="32"/>
          <w:cs/>
        </w:rPr>
        <w:t>เพื่อให้เกิดการพัฒนาทางเศรษฐกิจอย่างเสมอภาค ลดช่องว่างการพัฒนาระหว่างสมาชิกเก่าและ สมาชิกใหม่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4.  </w:t>
      </w:r>
      <w:r w:rsidRPr="00387ABE">
        <w:rPr>
          <w:rFonts w:ascii="TH SarabunIT๙" w:hAnsi="TH SarabunIT๙" w:cs="TH SarabunIT๙"/>
          <w:sz w:val="32"/>
          <w:szCs w:val="32"/>
          <w:cs/>
        </w:rPr>
        <w:t>เพื่อบูรณาการเศรษฐกิจของอาเซียนเข้ากับเศรษฐกิจโลก โดยผ่านการจัดทำข้อตกลงการค้าเสรี (</w:t>
      </w:r>
      <w:r w:rsidRPr="00387ABE">
        <w:rPr>
          <w:rFonts w:ascii="TH SarabunIT๙" w:hAnsi="TH SarabunIT๙" w:cs="TH SarabunIT๙"/>
          <w:sz w:val="32"/>
          <w:szCs w:val="32"/>
        </w:rPr>
        <w:t>AFTA</w:t>
      </w:r>
      <w:r w:rsidRPr="00387ABE">
        <w:rPr>
          <w:rFonts w:ascii="TH SarabunIT๙" w:hAnsi="TH SarabunIT๙" w:cs="TH SarabunIT๙"/>
          <w:sz w:val="32"/>
          <w:szCs w:val="32"/>
          <w:cs/>
        </w:rPr>
        <w:t>)  กับประเทศนอกภูมิภาค</w:t>
      </w:r>
    </w:p>
    <w:p w:rsidR="00B30D3B" w:rsidRDefault="00B30D3B" w:rsidP="00B30D3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การก้าวเข้าสู่ประชาคมอาเซียนของประเทศในสมาคมประชาชาติเอเชียตะวันออกเฉียงใต้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 xml:space="preserve">ในปี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2558 </w:t>
      </w:r>
      <w:r w:rsidRPr="00387ABE">
        <w:rPr>
          <w:rFonts w:ascii="TH SarabunIT๙" w:hAnsi="TH SarabunIT๙" w:cs="TH SarabunIT๙"/>
          <w:sz w:val="32"/>
          <w:szCs w:val="32"/>
          <w:cs/>
        </w:rPr>
        <w:t>ในกรณีของประเทศไทย ส่วนที่สำคัญคือ การปรับตัวและการเตรียมความพร้อมของชุมชนท้องถิ่นในการก้าวสู่ประชาคมอาเซียน เพราะว่าถ้าหากชุมชนท้องถิ่นไม่มีมาตรการหรือแผนรองรับการก้าวสู่ประชาคมอาเซียน ก็จะเกิดการเสียเปรียบด้านการแข่งขัน การตลาด ตลอดจนทางด้านภูมปัญญาท้องถิ่น วัฒนธรรมท้องถิ่น ที่ถือว่าเป็นสิ่งที่อยู่คู่กับสังคมไทยมาอย่างยาวนาน และการสร้างชุมชนท้องถิ่นที่มีวิสัยทัศน์ ให้มีความสามารถในการบูรณาการเศรษฐกิจของประชาคมอาเซียนให้เข้ากับบริบทของชุมชนท้องถิ่น องค์กรปกครองส่วนท้องถิ่น ซึ่งมีภารกิจสำคัญในการจัดบริการสาธารณะให้ตอบสนองความต้องการของประชาชนในท้องถิ่น จำเป็นต้องเล็งเห็นความสำคัญของการเข้าสู่ประชาคมอาเซียนด้วยการสร้างความรู้ ความเข้าใจให้กับประชาชน โดยกำหนดแนวทางการพัฒนาท้องถิ่นและการบริหารงาน เพื่อพัฒนาคุณภาพชีวิตของประชาชนให้สามารถรองรับผลกระทบที่จะเกิดขึ้น เมื่อประเทศไทยเข้าสู่ความเป็นประชาคมอาเซียน ทั้งนี้ องค์กรปกครอง</w:t>
      </w:r>
      <w:r w:rsidRPr="00387AB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ส่วนท้องถิ่นจะต้องวางแผนและเตรียมความพร้อมในการรองรับผลกระทบการเข้าสู่ประชาคมอาเซียนในปี </w:t>
      </w:r>
      <w:r w:rsidRPr="00387ABE">
        <w:rPr>
          <w:rFonts w:ascii="TH SarabunIT๙" w:hAnsi="TH SarabunIT๙" w:cs="TH SarabunIT๙"/>
          <w:sz w:val="32"/>
          <w:szCs w:val="32"/>
        </w:rPr>
        <w:t xml:space="preserve">2558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ที่มีต่อองค์กรปกครองส่วนท้องถิ่น และประชาชนในท้องถิ่น </w:t>
      </w:r>
      <w:r w:rsidRPr="00387ABE">
        <w:rPr>
          <w:rFonts w:ascii="TH SarabunIT๙" w:hAnsi="TH SarabunIT๙" w:cs="TH SarabunIT๙"/>
          <w:sz w:val="32"/>
          <w:szCs w:val="32"/>
        </w:rPr>
        <w:t xml:space="preserve">7 </w:t>
      </w:r>
      <w:r w:rsidRPr="00387ABE">
        <w:rPr>
          <w:rFonts w:ascii="TH SarabunIT๙" w:hAnsi="TH SarabunIT๙" w:cs="TH SarabunIT๙"/>
          <w:sz w:val="32"/>
          <w:szCs w:val="32"/>
          <w:cs/>
        </w:rPr>
        <w:t>ด้าน ดังต่อไปนี้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1.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การพัฒนาโครงสร้างพื้นฐานและสร้างเครือข่ายคมนาคม ประชาคมเศรษฐกิจอาเซียน ทำให้เกิดการรวมตัวของเศรษฐกิจที่มีมูลค่า และมีช่องทางการกระจายสินค้าเพิ่มมากขึ้น นอกจากนั้นจะเกิดการเรียกร้องจากกลุ่มนักลงทุนที่เข้ามาลงทุนในประเทศไทยให้มีการพัฒนาเครือข่ายการคมนาคม เพื่อให้การเคลื่อนย้ายสินค้าและแรงงานมีความสะดวกรวดเร็วและมีประสิทธิภาพ ดังนั้น องค์กรปกครองส่วนท้องถิ่นจะต้องมุ่งเน้นการพัฒนาโครงสร้างพื้นฐานที่จำเป็นต่อการขยายฐานการผลิต อาทิ ไฟฟ้าและประปา ซึ่งองค์กรปกครองส่วนท้องถิ่นอาจไม่สามารถดำเนินการได้โดยลำพัง จำเป็นต้องประสานความร่วมมือกับหน่วยงานที่เกี่ยวข้อง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2.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การพัฒนาและส่งเสริมเศรษฐกิจในระดับชุมชน การหลั่งไหลเข้ามาของทุนต่างชาติที่จะเพิ่มมากขึ้นส่งผลให้องค์กรปกครองส่วนท้องถิ่นต้องทบทวนบทบาทในการดูแลและช่วยเหลือกลุ่มผู้ผลิตในพื้นที่ โดยอาจจะต้องมีนโยบายในการส่งเสริมอาชีพ ทั้งอาชีพหลักและอาชีพเสริม เปิดรับวิสัยทัศน์ในกระบวนการผลิตแบบใหม่ เพื่อยกระดับกระบวนการผลิตให้เป็นมาตรฐานเท่าเทียมกับระดับสากล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3.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การจัดการทรัพยากรธรรมชาติและสิ่งแวดล้อม เป้าหมายเรื่องการสร้างความยั่งยืนด้านสิ่งแวดล้อมของประชาคมอาเซียน ทำให้องค์กรปกครองส่วนท้องถิ่นต้องเร่งปรับระบบการบริหารจัดการด้านสิ่งแวดล้อม ซึ่งจะต้องดูแลทรัพยากรและจัดการอย่างเป็นระบบ โดยเน้นการบริหารจัดการทรัพยากรธรรมชาติ โดยเน้นการมีส่วนร่วมของประชาชน เน้นการจัดการบนพื้นฐานของความเป็นเจ้าของร่วมกัน  เพื่อสร้างความรัก ความหวงแหนในทรัพยากร และก่อเกิดการมีส่วนร่วมในการบริหารจัดการสิ่งแวดล้อม อย่างไรก็ตามต้องไม่ลืมเรื่องการควบคุมมาตรฐานการดูแลรักษา ฟื้นฟูทรัพยากรธรรมชาติและสิ่งแวดล้อม เพื่อให้เกิดการจัดการที่มีประสิทธิภาพ ตลอดจนอาจต้องทบทวนขอบเขต อำนาจหน้าที่ ระหว่างองค์กรปกครองส่วนท้องถิ่นและภาคส่วนที่เกี่ยวข้อง เพื่อให้มีการบูรณาการการทำงานร่วมกันในเรื่องการจัดการทรัพยากรธรรมชาติและสิ่งแวดล้อม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4.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 องค์กรปกครองส่วนท้องถิ่นต้องเตรียมรับผลกระทบจากปัญหาสังคมและสาธารณสุขที่อาจเกิดจากการเคลื่อนย้ายแรงงานและนักท่องงเที่ยวโดยเสรี อาทิ โรคระบาด ความขัดแย้งทางสังคมและเชื้อชาติ และอาชญากรรมข้ามชาติ อาทิ ยาเสพติด การค้ามนุษย์ องค์กรปกครองส่วนท้องถิ่นต้องเน้นการจัดบริการสาธารณะให้ได้มาตรฐานที่กำหนดในแต่ละงานหรือกิจกรรมอย่างเคร่งครัด รวมทั้งจะต้องจัดสวัสดิการสังคมสำหรับเด็ก กลุ่มเสี่ยง และกลุ่มด้อยโอกาสอย่างมีคุณภาพและทั่วถึง นอกจากนี้องค์กรปกครองส่วนท้องถิ่นต้องให้ความสำคัญกับการเข้าถึงการดูแลสุขภาพของคนในชุมชน ซึ่งจะทำให้มีการดำรงชีวิตที่ปลอดภัยและมีคุณภาพ  ชีวิตที่ดี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5.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การรักษาความสงบเรียบร้อย องค์กรปกครองส่วนท้องถิ่นต้องมีบทบาทในการเฝ้าระวังปัญหาอาชญากรรมเพิ่มมากขึ้นรวมทั้งอาจต้องพัฒนาระบบและจัดทำฐานข้อมูลเกี่ยวกับแรงงานอพยพร่วมกับหน่วยงานที่เกี่ยวข้อง ตลอดจนร่วมกับชุมชนในการกำหนดกติกาและหลักเกณฑ์ของชุมชนให้ทุกคนอยู่ร่วมกันได้ภายใต้แนวคิดสังคมที่เอื้ออาทรและมีความมั่นคง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6. </w:t>
      </w:r>
      <w:r w:rsidRPr="00387ABE">
        <w:rPr>
          <w:rFonts w:ascii="TH SarabunIT๙" w:hAnsi="TH SarabunIT๙" w:cs="TH SarabunIT๙"/>
          <w:sz w:val="32"/>
          <w:szCs w:val="32"/>
          <w:cs/>
        </w:rPr>
        <w:t>การจัดการด้านการศึกษา ภาษา วัฒนธรรม จารีตประเพณี การศึกษาเป็นจุดเริ่มต้นของงการพัฒนาด้านต่างๆ เสมือนประตูเชื่อมกับโลกภายนอก องค์กรปกครองส่วนท้องถิ่นซึ่งมีหน้าที่ในการจัดและส่งเสริมการศึกษาให้แก่ประชาชนและชุมชนต้องพัฒนาประชาชนและชุมชนให้สามารถก้าวสู่ประชาคมอาเซียนได้โดยต้องเน้นการพัฒนาด้านการศึกษา ไม่ว่าจะเป็นการพัฒนาด้านคุณภาพในการจัดการศึกษา โดยปรับหลักสูตรการเรียนการสอน ส่งเสริมการเรียนรู้ภาษาอังกฤษและภาษาเพื่อบ้านในภูมิภาคอาเซียนเพื่อการ</w:t>
      </w:r>
      <w:r w:rsidRPr="00387ABE">
        <w:rPr>
          <w:rFonts w:ascii="TH SarabunIT๙" w:hAnsi="TH SarabunIT๙" w:cs="TH SarabunIT๙"/>
          <w:sz w:val="32"/>
          <w:szCs w:val="32"/>
          <w:cs/>
        </w:rPr>
        <w:lastRenderedPageBreak/>
        <w:t>สื่อสารที่ดี การพัฒนาและสนับสนุนครูผู้สอนให้มีการแลกเปลี่ยนทางวัฒนธรรมระหว่างประเทศสมาชิกและนำเทคโนโลยีมาใช้ประกอบการเรียนการสอน ทำให้ประชาชนเกิดการเรียนรู้ที่ทันสมัย มีความเป็นสากลและมีคุณภาพ นอกจากนี้องค์กรปกครองส่วนท้องถิ่นจะต้องจัดทำข้อมูลที่จำเป็นต่อแรงงานต่างชาติ เป็นภาษาอังกฤษหรือภาษาของประเทศสมาชิกอาเซียนอื่นๆ สำหรับเรื่องวัฒนธรรมและจารีตประเพณีนั้น นอกจากองค์กรปกครองส่วนท้องถิ่นจะส่งเสริมให้เกิดการเรียนรู้และเข้าใจวัฒนธรรมของประเทศเพื่อนบ้านในอาเซียนแล้ว ยังต้องเป็นสื่อกลางในการจัดกิจกรรมแลกเปลี่ยนเชิงวัฒนธรรมระหว่างประชาชนในเขตพื้นที่องค์กรปกครองส่วนท้องถิ่นและประชาชรในประเทศอาเซียนอื่นที่มีพรมแดนติดต่อกัน ซึ่งมักจะมีวัฒนธรรมที่คล้ายคลึงกัน การจัดกิจกรรมเช่นนี้จะช่วยให้ประชาชนมีความรู้สึกเป็นอันหนึ่งอันเดียวกันมากขึ้น</w:t>
      </w:r>
      <w:r w:rsidRPr="00387ABE">
        <w:rPr>
          <w:rFonts w:ascii="TH SarabunIT๙" w:hAnsi="TH SarabunIT๙" w:cs="TH SarabunIT๙"/>
          <w:sz w:val="32"/>
          <w:szCs w:val="32"/>
          <w:cs/>
        </w:rPr>
        <w:tab/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>7.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การปรับปรุงโครงสร้างขององค์กรปกครองส่วนท้องถิ่น อาจต้องมีการจัดตั้งหน่วยงานด้านวิเทศสัมพันธ์ โดยเฉพาะในพื้นที่จังหวัดชายแดนเพื่อรับรองเนื้องานด้านการต่างประเทศและความร่วมมือกับประเทศเพื่อนบ้าน และเพื่อให้สามารถสื่อสารทำความเข้าใจกับประชาชนจากประเทศอื่นที่มาติดต่อราชการได้</w:t>
      </w:r>
    </w:p>
    <w:p w:rsidR="00B30D3B" w:rsidRPr="00387ABE" w:rsidRDefault="00B30D3B" w:rsidP="00B30D3B">
      <w:pPr>
        <w:ind w:firstLine="14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7AB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การพัฒนาองค์กรในท้องถิ่นให้ได้มาตรฐาน ควรสนับสนุนพื้นฐานดังนี้</w:t>
      </w:r>
    </w:p>
    <w:p w:rsidR="00B30D3B" w:rsidRPr="00387ABE" w:rsidRDefault="00B30D3B" w:rsidP="00B30D3B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  <w:cs/>
        </w:rPr>
        <w:t>มีความเพียร ดั่งพระมหาชนก</w:t>
      </w:r>
      <w:r w:rsidRPr="00387ABE">
        <w:rPr>
          <w:rFonts w:ascii="TH SarabunIT๙" w:hAnsi="TH SarabunIT๙" w:cs="TH SarabunIT๙"/>
          <w:sz w:val="32"/>
          <w:szCs w:val="32"/>
        </w:rPr>
        <w:t xml:space="preserve"> </w:t>
      </w:r>
      <w:r w:rsidRPr="00387ABE">
        <w:rPr>
          <w:rFonts w:ascii="TH SarabunIT๙" w:hAnsi="TH SarabunIT๙" w:cs="TH SarabunIT๙"/>
          <w:sz w:val="32"/>
          <w:szCs w:val="32"/>
          <w:cs/>
        </w:rPr>
        <w:t>หรือควรส่งเสริมอาชีพให้ผู้พิการ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ABE">
        <w:rPr>
          <w:rFonts w:ascii="TH SarabunIT๙" w:hAnsi="TH SarabunIT๙" w:cs="TH SarabunIT๙"/>
          <w:sz w:val="32"/>
          <w:szCs w:val="32"/>
        </w:rPr>
        <w:t>2.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 สัมมาอาชีพ องค์กรปกครองส่วนท้องถิ่นต้องตัดงบประมาณที่มีกิจกรรมมอมเมาประชาชนให้ห่างจากอบายมุข การตั้งงบประมาณควรเป็นไปในด้านส่งเสริมอาชีพและการตลาด ขับเคลื่อนให้คนในท้องถิ่นขยันและพัฒนาอาชีพ พัฒนาขีดความสามารถ</w:t>
      </w:r>
      <w:r w:rsidRPr="00387ABE">
        <w:rPr>
          <w:rFonts w:ascii="TH SarabunIT๙" w:hAnsi="TH SarabunIT๙" w:cs="TH SarabunIT๙"/>
          <w:sz w:val="32"/>
          <w:szCs w:val="32"/>
        </w:rPr>
        <w:t xml:space="preserve"> </w:t>
      </w:r>
      <w:r w:rsidRPr="00387ABE">
        <w:rPr>
          <w:rFonts w:ascii="TH SarabunIT๙" w:hAnsi="TH SarabunIT๙" w:cs="TH SarabunIT๙"/>
          <w:sz w:val="32"/>
          <w:szCs w:val="32"/>
          <w:cs/>
        </w:rPr>
        <w:t>จัดหารายได้ขององค์กรปกครองส่วนท้องถิ่น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3.  </w:t>
      </w:r>
      <w:r w:rsidRPr="00387ABE">
        <w:rPr>
          <w:rFonts w:ascii="TH SarabunIT๙" w:hAnsi="TH SarabunIT๙" w:cs="TH SarabunIT๙"/>
          <w:sz w:val="32"/>
          <w:szCs w:val="32"/>
          <w:cs/>
        </w:rPr>
        <w:t>คำนึงถึงประโยชน์ของประเทศชาติมากกว่าประโยชน์ส่วนตน เช่น การแก้ไขวงจนอุบาทว์ ของการเข้าสู่ตำแหน่งของผู้บริหารและสมาชิกสภาท้องถิ่น เปลี่ยนแนวความคิดจาก เงินมาต้องกาให้ หรือ เงินไม่มากา   ไม่เป็น  ให้เป็น รับเงินหมา กาให้คน หรือ เงินบาปต้องสาปส่ง  ต้องพัฒนาคนในท้องถิ่นให้มีจิตสำนึก ควรตระหนักถึงประโยชน์ที่จะเกิดขึ้นในท้องถิ่นและประเทศชาติ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4.  Green Agriculture </w:t>
      </w:r>
      <w:r w:rsidRPr="00387ABE">
        <w:rPr>
          <w:rFonts w:ascii="TH SarabunIT๙" w:hAnsi="TH SarabunIT๙" w:cs="TH SarabunIT๙"/>
          <w:sz w:val="32"/>
          <w:szCs w:val="32"/>
          <w:cs/>
        </w:rPr>
        <w:t>ผลิตวัตถุดิบการเกษตรอินทรีย์ เป็นมิตรกับสิ่งแวดล้อม เป็นจุดแข็งทางการค้า เช่น อ้อย สับปะรด มันสำปะหลัง ส่งเสริมผลผลิตปลอดสารพิษ ส่งผลดีต่อผู้ผลิตและสิ่งแวดล้อม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5.  Green food market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การจัดการเรื่องการตลาดขององค์กรปกครองส่วนท้องถิ่น ยกระดับตลาดดีมีมาตรฐานเป็นตลาดสีเขียว ครอบคลุมถึงตลาดริมทางหลวง และครัวสีเขียวของโลก </w:t>
      </w:r>
      <w:r w:rsidRPr="00387ABE">
        <w:rPr>
          <w:rFonts w:ascii="TH SarabunIT๙" w:hAnsi="TH SarabunIT๙" w:cs="TH SarabunIT๙"/>
          <w:sz w:val="32"/>
          <w:szCs w:val="32"/>
        </w:rPr>
        <w:t xml:space="preserve">Global Kitchen </w:t>
      </w:r>
      <w:r w:rsidRPr="00387ABE">
        <w:rPr>
          <w:rFonts w:ascii="TH SarabunIT๙" w:hAnsi="TH SarabunIT๙" w:cs="TH SarabunIT๙"/>
          <w:sz w:val="32"/>
          <w:szCs w:val="32"/>
          <w:cs/>
        </w:rPr>
        <w:t xml:space="preserve"> อาหารไทยเป็นที่ยอมรับ ทั่วโลก</w:t>
      </w:r>
    </w:p>
    <w:p w:rsidR="00B30D3B" w:rsidRPr="00387ABE" w:rsidRDefault="00B30D3B" w:rsidP="00B30D3B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ABE">
        <w:rPr>
          <w:rFonts w:ascii="TH SarabunIT๙" w:hAnsi="TH SarabunIT๙" w:cs="TH SarabunIT๙"/>
          <w:sz w:val="32"/>
          <w:szCs w:val="32"/>
        </w:rPr>
        <w:t xml:space="preserve">6.  </w:t>
      </w:r>
      <w:r w:rsidRPr="00387ABE">
        <w:rPr>
          <w:rFonts w:ascii="TH SarabunIT๙" w:hAnsi="TH SarabunIT๙" w:cs="TH SarabunIT๙"/>
          <w:sz w:val="32"/>
          <w:szCs w:val="32"/>
          <w:cs/>
        </w:rPr>
        <w:t>ยกระดับประชาชนกลุ่มผู้ด้อยโอกาส ให้หลุดพ้นจากความยากจน โดยการดำรงชีวิตตามปรัชญาเศรษฐกิจพอเพียง</w:t>
      </w:r>
    </w:p>
    <w:p w:rsidR="00B30D3B" w:rsidRPr="00387ABE" w:rsidRDefault="00B30D3B" w:rsidP="00B30D3B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30D3B" w:rsidRPr="00387ABE" w:rsidRDefault="00B30D3B" w:rsidP="00B30D3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30D3B" w:rsidRPr="00387ABE" w:rsidRDefault="00B30D3B" w:rsidP="00B30D3B">
      <w:pPr>
        <w:ind w:right="28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30D3B" w:rsidRDefault="00B30D3B" w:rsidP="00B30D3B"/>
    <w:p w:rsidR="00352C18" w:rsidRDefault="00352C18"/>
    <w:sectPr w:rsidR="00352C18" w:rsidSect="009F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709" w:footer="709" w:gutter="0"/>
      <w:pgNumType w:fmt="thaiNumbers"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1A6" w:rsidRDefault="007361A6" w:rsidP="004A3953">
      <w:r>
        <w:separator/>
      </w:r>
    </w:p>
  </w:endnote>
  <w:endnote w:type="continuationSeparator" w:id="1">
    <w:p w:rsidR="007361A6" w:rsidRDefault="007361A6" w:rsidP="004A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53" w:rsidRDefault="004A39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53" w:rsidRDefault="004A395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53" w:rsidRDefault="004A39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1A6" w:rsidRDefault="007361A6" w:rsidP="004A3953">
      <w:r>
        <w:separator/>
      </w:r>
    </w:p>
  </w:footnote>
  <w:footnote w:type="continuationSeparator" w:id="1">
    <w:p w:rsidR="007361A6" w:rsidRDefault="007361A6" w:rsidP="004A3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53" w:rsidRDefault="004A39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067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5C117C" w:rsidRDefault="00B42DF2">
        <w:pPr>
          <w:pStyle w:val="a3"/>
          <w:jc w:val="center"/>
        </w:pPr>
        <w:r w:rsidRPr="004A3953">
          <w:rPr>
            <w:rFonts w:ascii="TH SarabunIT๙" w:hAnsi="TH SarabunIT๙" w:cs="TH SarabunIT๙"/>
            <w:sz w:val="28"/>
          </w:rPr>
          <w:fldChar w:fldCharType="begin"/>
        </w:r>
        <w:r w:rsidR="00826296" w:rsidRPr="004A3953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4A3953">
          <w:rPr>
            <w:rFonts w:ascii="TH SarabunIT๙" w:hAnsi="TH SarabunIT๙" w:cs="TH SarabunIT๙"/>
            <w:sz w:val="28"/>
          </w:rPr>
          <w:fldChar w:fldCharType="separate"/>
        </w:r>
        <w:r w:rsidR="009F5774" w:rsidRPr="009F5774">
          <w:rPr>
            <w:rFonts w:ascii="TH SarabunIT๙" w:hAnsi="TH SarabunIT๙" w:cs="TH SarabunIT๙"/>
            <w:noProof/>
            <w:sz w:val="28"/>
            <w:cs/>
            <w:lang w:val="th-TH"/>
          </w:rPr>
          <w:t>๑๓</w:t>
        </w:r>
        <w:r w:rsidRPr="004A3953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5C117C" w:rsidRDefault="007361A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53" w:rsidRDefault="004A39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59E"/>
    <w:multiLevelType w:val="hybridMultilevel"/>
    <w:tmpl w:val="E6362EA4"/>
    <w:lvl w:ilvl="0" w:tplc="D08AE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30D3B"/>
    <w:rsid w:val="00352C18"/>
    <w:rsid w:val="004A3953"/>
    <w:rsid w:val="007361A6"/>
    <w:rsid w:val="00826296"/>
    <w:rsid w:val="009F5774"/>
    <w:rsid w:val="00B30D3B"/>
    <w:rsid w:val="00B42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3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0D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30D3B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4A395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A3953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</cp:revision>
  <cp:lastPrinted>2015-06-11T03:34:00Z</cp:lastPrinted>
  <dcterms:created xsi:type="dcterms:W3CDTF">2015-05-07T07:23:00Z</dcterms:created>
  <dcterms:modified xsi:type="dcterms:W3CDTF">2015-06-11T03:36:00Z</dcterms:modified>
</cp:coreProperties>
</file>